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5" w:rsidRDefault="0091317D">
      <w:pPr>
        <w:rPr>
          <w:rFonts w:ascii="Times New Roman" w:hAnsi="Times New Roman" w:cs="Times New Roman"/>
          <w:sz w:val="24"/>
          <w:szCs w:val="24"/>
        </w:rPr>
      </w:pPr>
      <w:r w:rsidRPr="0091317D">
        <w:rPr>
          <w:rFonts w:ascii="Times New Roman" w:hAnsi="Times New Roman" w:cs="Times New Roman"/>
          <w:sz w:val="24"/>
          <w:szCs w:val="24"/>
        </w:rPr>
        <w:t>Тема: Н.Г. Чернышевский «Что делать?»</w:t>
      </w:r>
    </w:p>
    <w:p w:rsidR="0091317D" w:rsidRDefault="0091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Биография автора.</w:t>
      </w:r>
    </w:p>
    <w:p w:rsidR="0091317D" w:rsidRDefault="0091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Прочитать Сны Веры Павловны (4 сна)</w:t>
      </w:r>
    </w:p>
    <w:p w:rsidR="0091317D" w:rsidRPr="0091317D" w:rsidRDefault="0091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в романе «старые люди», «новые люди» и «особенный человек»? Почему их так называют?</w:t>
      </w:r>
    </w:p>
    <w:sectPr w:rsidR="0091317D" w:rsidRPr="0091317D" w:rsidSect="008F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7D"/>
    <w:rsid w:val="000D76E3"/>
    <w:rsid w:val="008060E1"/>
    <w:rsid w:val="008F6455"/>
    <w:rsid w:val="0091317D"/>
    <w:rsid w:val="00B97C72"/>
    <w:rsid w:val="00E3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АКВТ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2018-09-25T12:31:00Z</dcterms:created>
  <dcterms:modified xsi:type="dcterms:W3CDTF">2018-09-25T12:35:00Z</dcterms:modified>
</cp:coreProperties>
</file>