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3B" w:rsidRDefault="000B0B3B">
      <w:pPr>
        <w:rPr>
          <w:rFonts w:ascii="Times New Roman" w:hAnsi="Times New Roman" w:cs="Times New Roman"/>
          <w:b/>
          <w:sz w:val="24"/>
          <w:szCs w:val="24"/>
        </w:rPr>
      </w:pPr>
      <w:r w:rsidRPr="000B0B3B">
        <w:rPr>
          <w:rFonts w:ascii="Times New Roman" w:hAnsi="Times New Roman" w:cs="Times New Roman"/>
          <w:b/>
          <w:sz w:val="24"/>
          <w:szCs w:val="24"/>
        </w:rPr>
        <w:t>Практическая работа № 10 Н.А. Некрасов «Кому на Руси жить хорошо»</w:t>
      </w:r>
    </w:p>
    <w:p w:rsidR="0016276B" w:rsidRPr="000B0B3B" w:rsidRDefault="00162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анализу поэмы:</w:t>
      </w:r>
    </w:p>
    <w:p w:rsidR="000B0B3B" w:rsidRPr="000B0B3B" w:rsidRDefault="000B0B3B" w:rsidP="000B0B3B">
      <w:pPr>
        <w:autoSpaceDE w:val="0"/>
        <w:autoSpaceDN w:val="0"/>
        <w:adjustRightInd w:val="0"/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Расскажите о творческой истории поэмы-эпопеи «Кому на Руси жить хорошо».</w:t>
      </w:r>
    </w:p>
    <w:p w:rsidR="000B0B3B" w:rsidRPr="000B0B3B" w:rsidRDefault="000B0B3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 чем  особенности  жанра  и  композиции  «Кому  на  Руси  жить хорошо»?</w:t>
      </w:r>
    </w:p>
    <w:p w:rsidR="000B0B3B" w:rsidRPr="000B0B3B" w:rsidRDefault="000B0B3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Вспомните, как называются главы поэмы. О чем они? Прочитайте понравившиеся строки.</w:t>
      </w:r>
    </w:p>
    <w:p w:rsidR="000B0B3B" w:rsidRPr="000B0B3B" w:rsidRDefault="000B0B3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какой целью собрались мужики?</w:t>
      </w:r>
    </w:p>
    <w:p w:rsidR="000B0B3B" w:rsidRPr="0016276B" w:rsidRDefault="000B0B3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заставило их странствовать по Руси в поисках счастья? Нашли ли они счастливого человека?</w:t>
      </w:r>
    </w:p>
    <w:p w:rsidR="000B0B3B" w:rsidRPr="0016276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hAnsi="Times New Roman" w:cs="Times New Roman"/>
          <w:sz w:val="24"/>
          <w:szCs w:val="24"/>
        </w:rPr>
        <w:t xml:space="preserve">6. </w:t>
      </w:r>
      <w:r w:rsidR="000B0B3B" w:rsidRPr="0016276B">
        <w:rPr>
          <w:rStyle w:val="c10"/>
          <w:rFonts w:ascii="Times New Roman" w:hAnsi="Times New Roman" w:cs="Times New Roman"/>
          <w:sz w:val="24"/>
          <w:szCs w:val="24"/>
        </w:rPr>
        <w:t>Какие фольклорные мотивы появляются в "Прологе"</w:t>
      </w:r>
    </w:p>
    <w:p w:rsidR="0016276B" w:rsidRPr="0016276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62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ли мужики счастливого в главе «Поп»? Почему сам поп считает себя несчастливым? Так ли это?</w:t>
      </w:r>
    </w:p>
    <w:p w:rsidR="0016276B" w:rsidRPr="000B0B3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6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вам представляется Павлуша Веретенников? Каков его образ жизни? </w:t>
      </w:r>
    </w:p>
    <w:p w:rsidR="000B0B3B" w:rsidRPr="000B0B3B" w:rsidRDefault="0016276B" w:rsidP="000B0B3B">
      <w:pPr>
        <w:autoSpaceDE w:val="0"/>
        <w:autoSpaceDN w:val="0"/>
        <w:adjustRightInd w:val="0"/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типические народные черты показаны Некрасовым в образе </w:t>
      </w:r>
      <w:proofErr w:type="spellStart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</w:t>
      </w:r>
      <w:proofErr w:type="spellEnd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Нагого?</w:t>
      </w:r>
    </w:p>
    <w:p w:rsidR="000B0B3B" w:rsidRPr="000B0B3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Савелий – богатырь святорусский.</w:t>
      </w:r>
    </w:p>
    <w:p w:rsidR="000B0B3B" w:rsidRPr="000B0B3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  нового  в  народное  представление  о  счастье  вносит  </w:t>
      </w:r>
      <w:proofErr w:type="spellStart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</w:t>
      </w:r>
      <w:proofErr w:type="spellEnd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</w:t>
      </w:r>
      <w:proofErr w:type="spellEnd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0B3B" w:rsidRPr="000B0B3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Матрена Тимофеевна – женщина с сильным характером и «гневным» сердцем.</w:t>
      </w:r>
    </w:p>
    <w:p w:rsidR="000B0B3B" w:rsidRPr="0016276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«Народный заступник»  Гриша </w:t>
      </w:r>
      <w:proofErr w:type="spellStart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Добросклонов</w:t>
      </w:r>
      <w:proofErr w:type="spellEnd"/>
      <w:r w:rsidR="000B0B3B" w:rsidRPr="000B0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76B" w:rsidRPr="000B0B3B" w:rsidRDefault="0016276B" w:rsidP="000B0B3B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6276B">
        <w:rPr>
          <w:rFonts w:ascii="Times New Roman" w:hAnsi="Times New Roman" w:cs="Times New Roman"/>
          <w:sz w:val="24"/>
          <w:szCs w:val="24"/>
        </w:rPr>
        <w:t>Какой смысл позиции автора, считающего Гришу тем счастливым, которого искали мужики? Каково высокое понимание счастья, провозглашённое Некрасовым?</w:t>
      </w:r>
    </w:p>
    <w:p w:rsidR="000B0B3B" w:rsidRPr="0016276B" w:rsidRDefault="000B0B3B">
      <w:pPr>
        <w:rPr>
          <w:rFonts w:ascii="Times New Roman" w:hAnsi="Times New Roman" w:cs="Times New Roman"/>
          <w:sz w:val="24"/>
          <w:szCs w:val="24"/>
        </w:rPr>
      </w:pPr>
    </w:p>
    <w:sectPr w:rsidR="000B0B3B" w:rsidRPr="0016276B" w:rsidSect="008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024E"/>
    <w:rsid w:val="000B0B3B"/>
    <w:rsid w:val="0016276B"/>
    <w:rsid w:val="008648D6"/>
    <w:rsid w:val="00E2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B0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2018-09-23T14:39:00Z</dcterms:created>
  <dcterms:modified xsi:type="dcterms:W3CDTF">2018-09-23T15:25:00Z</dcterms:modified>
</cp:coreProperties>
</file>