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D1" w:rsidRPr="00583CD1" w:rsidRDefault="00583CD1" w:rsidP="00583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9 «Поэты «чистого искусства»» (Ф.И. Тютчев, А.А. Фет)</w:t>
      </w:r>
    </w:p>
    <w:p w:rsidR="00583CD1" w:rsidRDefault="00583CD1" w:rsidP="00583CD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583CD1" w:rsidRPr="00583CD1" w:rsidRDefault="00583CD1" w:rsidP="0058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83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«чистого» искусства и её последователи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особенности, темы.</w:t>
      </w:r>
    </w:p>
    <w:p w:rsidR="00333639" w:rsidRDefault="00583CD1" w:rsidP="00583C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Подготовьте биографию Тютчева и Фета.</w:t>
      </w:r>
    </w:p>
    <w:p w:rsidR="00583CD1" w:rsidRDefault="00583CD1" w:rsidP="00583C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Выучите и проанализируйте стихотворения: (учить одно стихотворение Тютчева и одно Фета, выбор стихотворения зависит от номера студента в учебном журнале)</w:t>
      </w:r>
    </w:p>
    <w:p w:rsidR="00583CD1" w:rsidRPr="00583CD1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3CD1">
        <w:rPr>
          <w:rFonts w:ascii="Times New Roman" w:hAnsi="Times New Roman"/>
          <w:b/>
          <w:sz w:val="24"/>
          <w:szCs w:val="24"/>
          <w:u w:val="single"/>
        </w:rPr>
        <w:t>Ф.И. Тютчев: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45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F432C">
        <w:rPr>
          <w:rFonts w:ascii="Times New Roman" w:hAnsi="Times New Roman"/>
          <w:sz w:val="24"/>
          <w:szCs w:val="24"/>
        </w:rPr>
        <w:t>«</w:t>
      </w:r>
      <w:proofErr w:type="spellStart"/>
      <w:r w:rsidRPr="006F432C">
        <w:rPr>
          <w:rFonts w:ascii="Times New Roman" w:hAnsi="Times New Roman"/>
          <w:sz w:val="24"/>
          <w:szCs w:val="24"/>
          <w:lang w:val="en-US"/>
        </w:rPr>
        <w:t>Silentium</w:t>
      </w:r>
      <w:proofErr w:type="spellEnd"/>
      <w:r w:rsidRPr="006F432C">
        <w:rPr>
          <w:rFonts w:ascii="Times New Roman" w:hAnsi="Times New Roman"/>
          <w:sz w:val="24"/>
          <w:szCs w:val="24"/>
        </w:rPr>
        <w:t xml:space="preserve">»,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F432C">
        <w:rPr>
          <w:rFonts w:ascii="Times New Roman" w:hAnsi="Times New Roman"/>
          <w:sz w:val="24"/>
          <w:szCs w:val="24"/>
        </w:rPr>
        <w:t>«Не то, что мните вы, природа…», «Нам не дано предугадать…»,</w:t>
      </w:r>
    </w:p>
    <w:p w:rsidR="00583CD1" w:rsidRPr="006857B8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F432C">
        <w:rPr>
          <w:rFonts w:ascii="Times New Roman" w:hAnsi="Times New Roman"/>
          <w:sz w:val="24"/>
          <w:szCs w:val="24"/>
        </w:rPr>
        <w:t>«Умом Россию не понять…», «Последняя любовь»</w:t>
      </w:r>
      <w:r w:rsidRPr="006857B8">
        <w:rPr>
          <w:rFonts w:ascii="Times New Roman" w:hAnsi="Times New Roman"/>
          <w:sz w:val="24"/>
          <w:szCs w:val="24"/>
        </w:rPr>
        <w:t>,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F432C">
        <w:rPr>
          <w:rFonts w:ascii="Times New Roman" w:hAnsi="Times New Roman"/>
          <w:sz w:val="24"/>
          <w:szCs w:val="24"/>
        </w:rPr>
        <w:t xml:space="preserve">«О, как убийственно мы любим»,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6F432C">
        <w:rPr>
          <w:rFonts w:ascii="Times New Roman" w:hAnsi="Times New Roman"/>
          <w:sz w:val="24"/>
          <w:szCs w:val="24"/>
        </w:rPr>
        <w:t xml:space="preserve">«К.Б.» («Я встретил Вас – и всё былое…», </w:t>
      </w:r>
      <w:proofErr w:type="gramEnd"/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F432C">
        <w:rPr>
          <w:rFonts w:ascii="Times New Roman" w:hAnsi="Times New Roman"/>
          <w:sz w:val="24"/>
          <w:szCs w:val="24"/>
        </w:rPr>
        <w:t xml:space="preserve">«Природа – сфинкс. И тем вернее…», </w:t>
      </w:r>
      <w:r>
        <w:rPr>
          <w:rFonts w:ascii="Times New Roman" w:hAnsi="Times New Roman"/>
          <w:sz w:val="24"/>
          <w:szCs w:val="24"/>
        </w:rPr>
        <w:t>«Эти бедные селенья…»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F432C">
        <w:rPr>
          <w:rFonts w:ascii="Times New Roman" w:hAnsi="Times New Roman"/>
          <w:sz w:val="24"/>
          <w:szCs w:val="24"/>
        </w:rPr>
        <w:t xml:space="preserve">«Видение», 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F432C">
        <w:rPr>
          <w:rFonts w:ascii="Times New Roman" w:hAnsi="Times New Roman"/>
          <w:sz w:val="24"/>
          <w:szCs w:val="24"/>
        </w:rPr>
        <w:t xml:space="preserve">«Я очи знал, - о, эти очи»,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F432C">
        <w:rPr>
          <w:rFonts w:ascii="Times New Roman" w:hAnsi="Times New Roman"/>
          <w:sz w:val="24"/>
          <w:szCs w:val="24"/>
        </w:rPr>
        <w:t xml:space="preserve">«День и ночь», </w:t>
      </w:r>
    </w:p>
    <w:p w:rsidR="00583CD1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«29-е января 1837»</w:t>
      </w:r>
    </w:p>
    <w:p w:rsidR="00583CD1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CD1" w:rsidRPr="00DE045A" w:rsidRDefault="00583CD1" w:rsidP="00583CD1">
      <w:pPr>
        <w:widowControl w:val="0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26769">
        <w:rPr>
          <w:rFonts w:ascii="Times New Roman" w:hAnsi="Times New Roman"/>
          <w:b/>
          <w:sz w:val="24"/>
          <w:szCs w:val="24"/>
          <w:u w:val="single"/>
        </w:rPr>
        <w:t>А.А. Фета</w:t>
      </w:r>
      <w:r w:rsidRPr="006F432C">
        <w:rPr>
          <w:rFonts w:ascii="Times New Roman" w:hAnsi="Times New Roman"/>
          <w:sz w:val="24"/>
          <w:szCs w:val="24"/>
        </w:rPr>
        <w:t xml:space="preserve">: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F432C">
        <w:rPr>
          <w:rFonts w:ascii="Times New Roman" w:hAnsi="Times New Roman"/>
          <w:sz w:val="24"/>
          <w:szCs w:val="24"/>
        </w:rPr>
        <w:t xml:space="preserve">«Шёпот, робкое дыханье…»,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F432C">
        <w:rPr>
          <w:rFonts w:ascii="Times New Roman" w:hAnsi="Times New Roman"/>
          <w:sz w:val="24"/>
          <w:szCs w:val="24"/>
        </w:rPr>
        <w:t>«Сияла ночь. Луной был полон сад…»,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F432C">
        <w:rPr>
          <w:rFonts w:ascii="Times New Roman" w:hAnsi="Times New Roman"/>
          <w:sz w:val="24"/>
          <w:szCs w:val="24"/>
        </w:rPr>
        <w:t xml:space="preserve"> «Еще майская ночь…»,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F432C">
        <w:rPr>
          <w:rFonts w:ascii="Times New Roman" w:hAnsi="Times New Roman"/>
          <w:sz w:val="24"/>
          <w:szCs w:val="24"/>
        </w:rPr>
        <w:t xml:space="preserve">«Это утро, радость эта…»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F432C">
        <w:rPr>
          <w:rFonts w:ascii="Times New Roman" w:hAnsi="Times New Roman"/>
          <w:sz w:val="24"/>
          <w:szCs w:val="24"/>
        </w:rPr>
        <w:t xml:space="preserve">«Облаком волнистым…»,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F432C">
        <w:rPr>
          <w:rFonts w:ascii="Times New Roman" w:hAnsi="Times New Roman"/>
          <w:sz w:val="24"/>
          <w:szCs w:val="24"/>
        </w:rPr>
        <w:t xml:space="preserve">«Прости – и все забудь»,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F432C">
        <w:rPr>
          <w:rFonts w:ascii="Times New Roman" w:hAnsi="Times New Roman"/>
          <w:sz w:val="24"/>
          <w:szCs w:val="24"/>
        </w:rPr>
        <w:t xml:space="preserve">«Одним толчком согнать ладью живую…», </w:t>
      </w:r>
    </w:p>
    <w:p w:rsidR="00583CD1" w:rsidRPr="00DE045A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«На заре ты ее не буди…», </w:t>
      </w:r>
      <w:r w:rsidRPr="006F432C">
        <w:rPr>
          <w:rFonts w:ascii="Times New Roman" w:hAnsi="Times New Roman"/>
          <w:sz w:val="24"/>
          <w:szCs w:val="24"/>
        </w:rPr>
        <w:t xml:space="preserve"> </w:t>
      </w:r>
    </w:p>
    <w:p w:rsidR="00583CD1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F432C">
        <w:rPr>
          <w:rFonts w:ascii="Times New Roman" w:hAnsi="Times New Roman"/>
          <w:sz w:val="24"/>
          <w:szCs w:val="24"/>
        </w:rPr>
        <w:t>«Вечер» и др.</w:t>
      </w:r>
    </w:p>
    <w:p w:rsidR="00583CD1" w:rsidRPr="006F432C" w:rsidRDefault="00583CD1" w:rsidP="00583C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«Еще одно забывчивое слово».</w:t>
      </w:r>
    </w:p>
    <w:p w:rsidR="00583CD1" w:rsidRDefault="00583CD1" w:rsidP="00583CD1"/>
    <w:p w:rsidR="00583CD1" w:rsidRDefault="00583CD1" w:rsidP="00583CD1"/>
    <w:sectPr w:rsidR="00583CD1" w:rsidSect="003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3CD1"/>
    <w:rsid w:val="00333639"/>
    <w:rsid w:val="0058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2018-09-23T13:28:00Z</dcterms:created>
  <dcterms:modified xsi:type="dcterms:W3CDTF">2018-09-23T13:37:00Z</dcterms:modified>
</cp:coreProperties>
</file>